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 </w:t>
      </w:r>
    </w:p>
    <w:p w:rsidR="00000000" w:rsidDel="00000000" w:rsidP="00000000" w:rsidRDefault="00000000" w:rsidRPr="00000000" w14:paraId="00000002">
      <w:pPr>
        <w:spacing w:after="240" w:before="240" w:lineRule="auto"/>
        <w:jc w:val="right"/>
        <w:rPr>
          <w:rFonts w:ascii="Verdana" w:cs="Verdana" w:eastAsia="Verdana" w:hAnsi="Verdana"/>
          <w:b w:val="1"/>
          <w:i w:val="1"/>
        </w:rPr>
      </w:pPr>
      <w:r w:rsidDel="00000000" w:rsidR="00000000" w:rsidRPr="00000000">
        <w:rPr>
          <w:rFonts w:ascii="Verdana" w:cs="Verdana" w:eastAsia="Verdana" w:hAnsi="Verdana"/>
          <w:b w:val="1"/>
          <w:i w:val="1"/>
          <w:rtl w:val="0"/>
        </w:rPr>
        <w:t xml:space="preserve">Αθήνα, </w:t>
      </w:r>
      <w:r w:rsidDel="00000000" w:rsidR="00000000" w:rsidRPr="00000000">
        <w:rPr>
          <w:rFonts w:ascii="Verdana" w:cs="Verdana" w:eastAsia="Verdana" w:hAnsi="Verdana"/>
          <w:b w:val="1"/>
          <w:i w:val="1"/>
          <w:highlight w:val="yellow"/>
          <w:rtl w:val="0"/>
        </w:rPr>
        <w:t xml:space="preserve">---</w:t>
      </w:r>
      <w:r w:rsidDel="00000000" w:rsidR="00000000" w:rsidRPr="00000000">
        <w:rPr>
          <w:rFonts w:ascii="Verdana" w:cs="Verdana" w:eastAsia="Verdana" w:hAnsi="Verdana"/>
          <w:b w:val="1"/>
          <w:i w:val="1"/>
          <w:rtl w:val="0"/>
        </w:rPr>
        <w:t xml:space="preserve"> Ιουνίου 2020</w:t>
      </w:r>
    </w:p>
    <w:p w:rsidR="00000000" w:rsidDel="00000000" w:rsidP="00000000" w:rsidRDefault="00000000" w:rsidRPr="00000000" w14:paraId="00000003">
      <w:pPr>
        <w:spacing w:after="240" w:befor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ΑΙΤΗΣΗ ΚΑΤΑΘΕΣΗΣ ΕΓΓΡΑΦΩΝ</w:t>
      </w:r>
    </w:p>
    <w:p w:rsidR="00000000" w:rsidDel="00000000" w:rsidP="00000000" w:rsidRDefault="00000000" w:rsidRPr="00000000" w14:paraId="00000004">
      <w:pPr>
        <w:spacing w:after="240" w:before="240" w:lineRule="auto"/>
        <w:rPr>
          <w:rFonts w:ascii="Verdana" w:cs="Verdana" w:eastAsia="Verdana" w:hAnsi="Verdana"/>
          <w:b w:val="1"/>
        </w:rPr>
      </w:pPr>
      <w:r w:rsidDel="00000000" w:rsidR="00000000" w:rsidRPr="00000000">
        <w:rPr>
          <w:rFonts w:ascii="Verdana" w:cs="Verdana" w:eastAsia="Verdana" w:hAnsi="Verdana"/>
          <w:b w:val="1"/>
          <w:rtl w:val="0"/>
        </w:rPr>
        <w:t xml:space="preserve">ΠΡΟΣ:</w:t>
      </w:r>
    </w:p>
    <w:p w:rsidR="00000000" w:rsidDel="00000000" w:rsidP="00000000" w:rsidRDefault="00000000" w:rsidRPr="00000000" w14:paraId="00000005">
      <w:pPr>
        <w:spacing w:after="240" w:before="240" w:line="360" w:lineRule="auto"/>
        <w:rPr>
          <w:rFonts w:ascii="Verdana" w:cs="Verdana" w:eastAsia="Verdana" w:hAnsi="Verdana"/>
        </w:rPr>
      </w:pPr>
      <w:r w:rsidDel="00000000" w:rsidR="00000000" w:rsidRPr="00000000">
        <w:rPr>
          <w:rFonts w:ascii="Verdana" w:cs="Verdana" w:eastAsia="Verdana" w:hAnsi="Verdana"/>
          <w:rtl w:val="0"/>
        </w:rPr>
        <w:t xml:space="preserve">Γενική Γραμματεία Ενημέρωσης και Επικοινωνίας | Υφυπουργό παρά τω πρωθυπουργώ και Κυβερνητικό Εκπρόσωπο, κο. Στέλιο Πέτσα</w:t>
      </w:r>
    </w:p>
    <w:p w:rsidR="00000000" w:rsidDel="00000000" w:rsidP="00000000" w:rsidRDefault="00000000" w:rsidRPr="00000000" w14:paraId="00000006">
      <w:pPr>
        <w:spacing w:after="240" w:before="240" w:line="360" w:lineRule="auto"/>
        <w:rPr>
          <w:rFonts w:ascii="Verdana" w:cs="Verdana" w:eastAsia="Verdana" w:hAnsi="Verdana"/>
        </w:rPr>
      </w:pPr>
      <w:r w:rsidDel="00000000" w:rsidR="00000000" w:rsidRPr="00000000">
        <w:rPr>
          <w:rFonts w:ascii="Verdana" w:cs="Verdana" w:eastAsia="Verdana" w:hAnsi="Verdana"/>
          <w:rtl w:val="0"/>
        </w:rPr>
        <w:t xml:space="preserve">Υπουργείο Οικονομικών | Υφυπουργό Οικονομικών, κο. Θεόδωρο Σκυλακάκη</w:t>
      </w:r>
    </w:p>
    <w:p w:rsidR="00000000" w:rsidDel="00000000" w:rsidP="00000000" w:rsidRDefault="00000000" w:rsidRPr="00000000" w14:paraId="00000007">
      <w:pPr>
        <w:spacing w:after="240" w:befor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ΘΕΜΑ: Χορήγηση δημόσιων δεδομένων για την επαρκή πληροφόρηση του κοινού σχετικά με τη χρηματοδότηση των ΜΜΕ για την ενημερωτική καμπάνια «Μένουμε Σπίτι»</w:t>
      </w:r>
    </w:p>
    <w:p w:rsidR="00000000" w:rsidDel="00000000" w:rsidP="00000000" w:rsidRDefault="00000000" w:rsidRPr="00000000" w14:paraId="00000008">
      <w:pPr>
        <w:spacing w:after="240" w:befor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Επικαλούμεν</w:t>
      </w:r>
      <w:r w:rsidDel="00000000" w:rsidR="00000000" w:rsidRPr="00000000">
        <w:rPr>
          <w:rFonts w:ascii="Verdana" w:cs="Verdana" w:eastAsia="Verdana" w:hAnsi="Verdana"/>
          <w:highlight w:val="yellow"/>
          <w:rtl w:val="0"/>
        </w:rPr>
        <w:t xml:space="preserve">η/ος</w:t>
      </w:r>
      <w:r w:rsidDel="00000000" w:rsidR="00000000" w:rsidRPr="00000000">
        <w:rPr>
          <w:rFonts w:ascii="Verdana" w:cs="Verdana" w:eastAsia="Verdana" w:hAnsi="Verdana"/>
          <w:rtl w:val="0"/>
        </w:rPr>
        <w:t xml:space="preserve"> το συνταγματικά κατοχυρωμένο δικαίωμα πρόσβασης στα δημόσια έγγραφα </w:t>
      </w:r>
      <w:r w:rsidDel="00000000" w:rsidR="00000000" w:rsidRPr="00000000">
        <w:rPr>
          <w:rFonts w:ascii="Verdana" w:cs="Verdana" w:eastAsia="Verdana" w:hAnsi="Verdana"/>
          <w:b w:val="1"/>
          <w:rtl w:val="0"/>
        </w:rPr>
        <w:t xml:space="preserve">(Σ. 5Α)</w:t>
      </w:r>
      <w:r w:rsidDel="00000000" w:rsidR="00000000" w:rsidRPr="00000000">
        <w:rPr>
          <w:rFonts w:ascii="Verdana" w:cs="Verdana" w:eastAsia="Verdana" w:hAnsi="Verdana"/>
          <w:rtl w:val="0"/>
        </w:rPr>
        <w:t xml:space="preserve">, τη συνταγματική αρχή της διαφάνειας που απορρέει από την αρχή της λαϊκής κυριαρχίας, τους </w:t>
      </w:r>
      <w:r w:rsidDel="00000000" w:rsidR="00000000" w:rsidRPr="00000000">
        <w:rPr>
          <w:rFonts w:ascii="Verdana" w:cs="Verdana" w:eastAsia="Verdana" w:hAnsi="Verdana"/>
          <w:b w:val="1"/>
          <w:rtl w:val="0"/>
        </w:rPr>
        <w:t xml:space="preserve">Ν. 3448/2006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Για την περαιτέρω χρήση πληροφοριών του δημόσιου τομέα</w:t>
      </w:r>
      <w:r w:rsidDel="00000000" w:rsidR="00000000" w:rsidRPr="00000000">
        <w:rPr>
          <w:rFonts w:ascii="Verdana" w:cs="Verdana" w:eastAsia="Verdana" w:hAnsi="Verdana"/>
          <w:rtl w:val="0"/>
        </w:rPr>
        <w:t xml:space="preserve">), το </w:t>
      </w:r>
      <w:r w:rsidDel="00000000" w:rsidR="00000000" w:rsidRPr="00000000">
        <w:rPr>
          <w:rFonts w:ascii="Verdana" w:cs="Verdana" w:eastAsia="Verdana" w:hAnsi="Verdana"/>
          <w:b w:val="1"/>
          <w:rtl w:val="0"/>
        </w:rPr>
        <w:t xml:space="preserve">ΠΔ 28/2015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Κωδικοποίηση διατάξεων για την πρόσβαση σε δημόσια έγγραφα και στοιχεία</w:t>
      </w:r>
      <w:r w:rsidDel="00000000" w:rsidR="00000000" w:rsidRPr="00000000">
        <w:rPr>
          <w:rFonts w:ascii="Verdana" w:cs="Verdana" w:eastAsia="Verdana" w:hAnsi="Verdana"/>
          <w:rtl w:val="0"/>
        </w:rPr>
        <w:t xml:space="preserve">)</w:t>
      </w:r>
    </w:p>
    <w:p w:rsidR="00000000" w:rsidDel="00000000" w:rsidP="00000000" w:rsidRDefault="00000000" w:rsidRPr="00000000" w14:paraId="0000000A">
      <w:pPr>
        <w:spacing w:after="240" w:befor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ΠΑΡΑΚΑΛΩ ΟΠΩΣ ΜΟΥ ΠΡΟΣΚΟΜΙΣΕΤΕ ΣΕ ΕΝΤΥΠΗ Ή ΗΛΕΚΤΡΟΝΙΚΗ ΜΟΡΦΗ ΕΝΤΟΣ ΤΩΝ ΑΠΟ ΤΟΝ ΝΟΜΟ ΠΡΟΒΛΕΠΟΜΕΝΩΝ ΠΡΟΘΕΣΜΙΩΝ:</w:t>
      </w:r>
    </w:p>
    <w:p w:rsidR="00000000" w:rsidDel="00000000" w:rsidP="00000000" w:rsidRDefault="00000000" w:rsidRPr="00000000" w14:paraId="0000000B">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Πλήρη και αναλυτικό κατάλογο από τον οποίο να προκύπτουν:</w:t>
      </w:r>
    </w:p>
    <w:p w:rsidR="00000000" w:rsidDel="00000000" w:rsidP="00000000" w:rsidRDefault="00000000" w:rsidRPr="00000000" w14:paraId="0000000C">
      <w:pPr>
        <w:numPr>
          <w:ilvl w:val="0"/>
          <w:numId w:val="1"/>
        </w:numPr>
        <w:spacing w:after="0" w:afterAutospacing="0" w:before="240" w:lineRule="auto"/>
        <w:ind w:left="720" w:hanging="360"/>
        <w:jc w:val="both"/>
      </w:pPr>
      <w:r w:rsidDel="00000000" w:rsidR="00000000" w:rsidRPr="00000000">
        <w:rPr>
          <w:rFonts w:ascii="Verdana" w:cs="Verdana" w:eastAsia="Verdana" w:hAnsi="Verdana"/>
          <w:b w:val="1"/>
          <w:rtl w:val="0"/>
        </w:rPr>
        <w:t xml:space="preserve">Ονομαστικά </w:t>
      </w:r>
      <w:r w:rsidDel="00000000" w:rsidR="00000000" w:rsidRPr="00000000">
        <w:rPr>
          <w:rFonts w:ascii="Verdana" w:cs="Verdana" w:eastAsia="Verdana" w:hAnsi="Verdana"/>
          <w:rtl w:val="0"/>
        </w:rPr>
        <w:t xml:space="preserve">τα Μέσα Μαζικής Ενημέρωσης (έντυπα, ραδιοτηλεοπτικά, ηλεκτρονικά κ.ά.) που </w:t>
      </w:r>
      <w:r w:rsidDel="00000000" w:rsidR="00000000" w:rsidRPr="00000000">
        <w:rPr>
          <w:rFonts w:ascii="Verdana" w:cs="Verdana" w:eastAsia="Verdana" w:hAnsi="Verdana"/>
          <w:b w:val="1"/>
          <w:rtl w:val="0"/>
        </w:rPr>
        <w:t xml:space="preserve">έλαβαν</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ή που πρόκειται να λάβουν</w:t>
      </w:r>
      <w:r w:rsidDel="00000000" w:rsidR="00000000" w:rsidRPr="00000000">
        <w:rPr>
          <w:rFonts w:ascii="Verdana" w:cs="Verdana" w:eastAsia="Verdana" w:hAnsi="Verdana"/>
          <w:rtl w:val="0"/>
        </w:rPr>
        <w:t xml:space="preserve"> από το ελληνικό δημόσιο χρηματοδότηση είτε απευθείας είτε μέσω ενδιάμεσης διαφημιστικής εταιρείας για τη διαφημιστική καμπάνια και εκστρατεία επικοινωνίας και ενημέρωσης σχετικά με τα μέτρα πρόληψης και αποφυγής διάδοσης του κορωνοϊού (COVID-19) «Μένουμε Σπίτι».</w:t>
      </w:r>
    </w:p>
    <w:p w:rsidR="00000000" w:rsidDel="00000000" w:rsidP="00000000" w:rsidRDefault="00000000" w:rsidRPr="00000000" w14:paraId="0000000D">
      <w:pPr>
        <w:numPr>
          <w:ilvl w:val="0"/>
          <w:numId w:val="1"/>
        </w:numPr>
        <w:spacing w:after="0" w:afterAutospacing="0" w:lineRule="auto"/>
        <w:ind w:left="720" w:hanging="360"/>
        <w:jc w:val="both"/>
      </w:pPr>
      <w:r w:rsidDel="00000000" w:rsidR="00000000" w:rsidRPr="00000000">
        <w:rPr>
          <w:rFonts w:ascii="Verdana" w:cs="Verdana" w:eastAsia="Verdana" w:hAnsi="Verdana"/>
          <w:rtl w:val="0"/>
        </w:rPr>
        <w:t xml:space="preserve">Το ακριβές ποσό το οποίο </w:t>
      </w:r>
      <w:r w:rsidDel="00000000" w:rsidR="00000000" w:rsidRPr="00000000">
        <w:rPr>
          <w:rFonts w:ascii="Verdana" w:cs="Verdana" w:eastAsia="Verdana" w:hAnsi="Verdana"/>
          <w:b w:val="1"/>
          <w:rtl w:val="0"/>
        </w:rPr>
        <w:t xml:space="preserve">έχει δεσμευτεί</w:t>
      </w:r>
      <w:r w:rsidDel="00000000" w:rsidR="00000000" w:rsidRPr="00000000">
        <w:rPr>
          <w:rFonts w:ascii="Verdana" w:cs="Verdana" w:eastAsia="Verdana" w:hAnsi="Verdana"/>
          <w:rtl w:val="0"/>
        </w:rPr>
        <w:t xml:space="preserve"> στο δημόσιο ταμείο καθώς και αυτό που </w:t>
      </w:r>
      <w:r w:rsidDel="00000000" w:rsidR="00000000" w:rsidRPr="00000000">
        <w:rPr>
          <w:rFonts w:ascii="Verdana" w:cs="Verdana" w:eastAsia="Verdana" w:hAnsi="Verdana"/>
          <w:b w:val="1"/>
          <w:rtl w:val="0"/>
        </w:rPr>
        <w:t xml:space="preserve">έχει ήδη ληφθεί/εκταμιευθεί ή δεσμευτεί</w:t>
      </w:r>
      <w:r w:rsidDel="00000000" w:rsidR="00000000" w:rsidRPr="00000000">
        <w:rPr>
          <w:rFonts w:ascii="Verdana" w:cs="Verdana" w:eastAsia="Verdana" w:hAnsi="Verdana"/>
          <w:rtl w:val="0"/>
        </w:rPr>
        <w:t xml:space="preserve"> προς το κάθε μέσο ενημέρωσης της προαναφερθείσας λίστας.</w:t>
      </w:r>
    </w:p>
    <w:p w:rsidR="00000000" w:rsidDel="00000000" w:rsidP="00000000" w:rsidRDefault="00000000" w:rsidRPr="00000000" w14:paraId="0000000E">
      <w:pPr>
        <w:numPr>
          <w:ilvl w:val="0"/>
          <w:numId w:val="1"/>
        </w:numPr>
        <w:spacing w:after="0" w:afterAutospacing="0" w:lineRule="auto"/>
        <w:ind w:left="720" w:hanging="360"/>
        <w:jc w:val="both"/>
      </w:pPr>
      <w:r w:rsidDel="00000000" w:rsidR="00000000" w:rsidRPr="00000000">
        <w:rPr>
          <w:rFonts w:ascii="Verdana" w:cs="Verdana" w:eastAsia="Verdana" w:hAnsi="Verdana"/>
          <w:rtl w:val="0"/>
        </w:rPr>
        <w:t xml:space="preserve">Τα νόμιμα </w:t>
      </w:r>
      <w:r w:rsidDel="00000000" w:rsidR="00000000" w:rsidRPr="00000000">
        <w:rPr>
          <w:rFonts w:ascii="Verdana" w:cs="Verdana" w:eastAsia="Verdana" w:hAnsi="Verdana"/>
          <w:b w:val="1"/>
          <w:rtl w:val="0"/>
        </w:rPr>
        <w:t xml:space="preserve">κριτήρια επιλεξιμότητας</w:t>
      </w:r>
      <w:r w:rsidDel="00000000" w:rsidR="00000000" w:rsidRPr="00000000">
        <w:rPr>
          <w:rFonts w:ascii="Verdana" w:cs="Verdana" w:eastAsia="Verdana" w:hAnsi="Verdana"/>
          <w:rtl w:val="0"/>
        </w:rPr>
        <w:t xml:space="preserve"> των ΜΜΕ που επωφελούνται από την κρατική χρηματοδότηση καθώς και τη </w:t>
      </w:r>
      <w:r w:rsidDel="00000000" w:rsidR="00000000" w:rsidRPr="00000000">
        <w:rPr>
          <w:rFonts w:ascii="Verdana" w:cs="Verdana" w:eastAsia="Verdana" w:hAnsi="Verdana"/>
          <w:b w:val="1"/>
          <w:rtl w:val="0"/>
        </w:rPr>
        <w:t xml:space="preserve">διαδικασία υπολογισμού</w:t>
      </w:r>
      <w:r w:rsidDel="00000000" w:rsidR="00000000" w:rsidRPr="00000000">
        <w:rPr>
          <w:rFonts w:ascii="Verdana" w:cs="Verdana" w:eastAsia="Verdana" w:hAnsi="Verdana"/>
          <w:rtl w:val="0"/>
        </w:rPr>
        <w:t xml:space="preserve"> των ποσών που έλαβε ή πρόκειται να λάβει το κάθε μέσο ενημέρωσης.</w:t>
      </w:r>
    </w:p>
    <w:p w:rsidR="00000000" w:rsidDel="00000000" w:rsidP="00000000" w:rsidRDefault="00000000" w:rsidRPr="00000000" w14:paraId="0000000F">
      <w:pPr>
        <w:numPr>
          <w:ilvl w:val="0"/>
          <w:numId w:val="1"/>
        </w:numPr>
        <w:spacing w:after="0" w:afterAutospacing="0" w:lineRule="auto"/>
        <w:ind w:left="720" w:hanging="360"/>
        <w:jc w:val="both"/>
      </w:pPr>
      <w:r w:rsidDel="00000000" w:rsidR="00000000" w:rsidRPr="00000000">
        <w:rPr>
          <w:rFonts w:ascii="Verdana" w:cs="Verdana" w:eastAsia="Verdana" w:hAnsi="Verdana"/>
          <w:rtl w:val="0"/>
        </w:rPr>
        <w:t xml:space="preserve">Το συνολικό ποσό της αμοιβής της εταιρείας Initiative Μedia στην οποία έχει ανατεθεί η διαχείριση του έργου όπως ορίζει το άρθρο 1 της κοινής υπουργικής απόφασης 227/2020 (Β’ 948).</w:t>
      </w:r>
    </w:p>
    <w:p w:rsidR="00000000" w:rsidDel="00000000" w:rsidP="00000000" w:rsidRDefault="00000000" w:rsidRPr="00000000" w14:paraId="00000010">
      <w:pPr>
        <w:numPr>
          <w:ilvl w:val="0"/>
          <w:numId w:val="1"/>
        </w:numPr>
        <w:spacing w:after="480" w:lineRule="auto"/>
        <w:ind w:left="720" w:hanging="360"/>
        <w:jc w:val="both"/>
      </w:pPr>
      <w:r w:rsidDel="00000000" w:rsidR="00000000" w:rsidRPr="00000000">
        <w:rPr>
          <w:rFonts w:ascii="Verdana" w:cs="Verdana" w:eastAsia="Verdana" w:hAnsi="Verdana"/>
          <w:rtl w:val="0"/>
        </w:rPr>
        <w:t xml:space="preserve">Τη σύμβαση απευθείας ανάθεσης που υπεγράφη με την ανάδοχο εταιρεία Initiative Media.</w:t>
      </w:r>
    </w:p>
    <w:p w:rsidR="00000000" w:rsidDel="00000000" w:rsidP="00000000" w:rsidRDefault="00000000" w:rsidRPr="00000000" w14:paraId="00000011">
      <w:pPr>
        <w:spacing w:after="240" w:befor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Σας ευχαριστώ θερμά εκ των προτέρων για την προσοχή και τη διάθεση συνεργασίας.</w:t>
      </w:r>
    </w:p>
    <w:p w:rsidR="00000000" w:rsidDel="00000000" w:rsidP="00000000" w:rsidRDefault="00000000" w:rsidRPr="00000000" w14:paraId="00000013">
      <w:pPr>
        <w:spacing w:after="240" w:befor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Με εκτίμηση,</w:t>
      </w:r>
    </w:p>
    <w:p w:rsidR="00000000" w:rsidDel="00000000" w:rsidP="00000000" w:rsidRDefault="00000000" w:rsidRPr="00000000" w14:paraId="00000015">
      <w:pPr>
        <w:spacing w:after="240" w:before="240" w:lineRule="auto"/>
        <w:rPr>
          <w:color w:val="4d5156"/>
          <w:sz w:val="21"/>
          <w:szCs w:val="21"/>
          <w:highlight w:val="white"/>
        </w:rPr>
      </w:pPr>
      <w:r w:rsidDel="00000000" w:rsidR="00000000" w:rsidRPr="00000000">
        <w:rPr>
          <w:rFonts w:ascii="Verdana" w:cs="Verdana" w:eastAsia="Verdana" w:hAnsi="Verdana"/>
          <w:highlight w:val="yellow"/>
          <w:rtl w:val="0"/>
        </w:rPr>
        <w:t xml:space="preserve">Ονοματεπώνυμο </w:t>
      </w:r>
      <w:r w:rsidDel="00000000" w:rsidR="00000000" w:rsidRPr="00000000">
        <w:rPr>
          <w:rtl w:val="0"/>
        </w:rPr>
      </w:r>
    </w:p>
    <w:p w:rsidR="00000000" w:rsidDel="00000000" w:rsidP="00000000" w:rsidRDefault="00000000" w:rsidRPr="00000000" w14:paraId="00000016">
      <w:pPr>
        <w:spacing w:after="240" w:before="240" w:lineRule="auto"/>
        <w:rPr>
          <w:rFonts w:ascii="Verdana" w:cs="Verdana" w:eastAsia="Verdana" w:hAnsi="Verdana"/>
          <w:color w:val="1155cc"/>
          <w:highlight w:val="yellow"/>
          <w:u w:val="single"/>
        </w:rPr>
      </w:pPr>
      <w:r w:rsidDel="00000000" w:rsidR="00000000" w:rsidRPr="00000000">
        <w:rPr>
          <w:rFonts w:ascii="Verdana" w:cs="Verdana" w:eastAsia="Verdana" w:hAnsi="Verdana"/>
          <w:highlight w:val="yellow"/>
          <w:rtl w:val="0"/>
        </w:rPr>
        <w:t xml:space="preserve">e-mail: ---</w:t>
      </w:r>
      <w:r w:rsidDel="00000000" w:rsidR="00000000" w:rsidRPr="00000000">
        <w:rPr>
          <w:rtl w:val="0"/>
        </w:rPr>
      </w:r>
    </w:p>
    <w:p w:rsidR="00000000" w:rsidDel="00000000" w:rsidP="00000000" w:rsidRDefault="00000000" w:rsidRPr="00000000" w14:paraId="00000017">
      <w:pPr>
        <w:spacing w:after="240" w:before="240" w:lineRule="auto"/>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Τηλ: ---</w:t>
      </w:r>
    </w:p>
    <w:p w:rsidR="00000000" w:rsidDel="00000000" w:rsidP="00000000" w:rsidRDefault="00000000" w:rsidRPr="00000000" w14:paraId="00000018">
      <w:pPr>
        <w:spacing w:after="240" w:before="240" w:lineRule="auto"/>
        <w:rPr>
          <w:rFonts w:ascii="Verdana" w:cs="Verdana" w:eastAsia="Verdana" w:hAnsi="Verdana"/>
          <w:highlight w:val="yellow"/>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